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202</w:t>
      </w:r>
      <w:r>
        <w:rPr>
          <w:rFonts w:hint="eastAsia" w:ascii="华文中宋" w:hAnsi="华文中宋" w:eastAsia="华文中宋" w:cs="华文中宋"/>
          <w:b/>
          <w:sz w:val="36"/>
          <w:szCs w:val="36"/>
          <w:lang w:val="en-US" w:eastAsia="zh-CN"/>
        </w:rPr>
        <w:t>1</w:t>
      </w:r>
      <w:r>
        <w:rPr>
          <w:rFonts w:hint="eastAsia" w:ascii="华文中宋" w:hAnsi="华文中宋" w:eastAsia="华文中宋" w:cs="华文中宋"/>
          <w:b/>
          <w:sz w:val="36"/>
          <w:szCs w:val="36"/>
        </w:rPr>
        <w:t>年硕士研究生</w:t>
      </w:r>
      <w:r>
        <w:rPr>
          <w:rFonts w:hint="eastAsia" w:ascii="华文中宋" w:hAnsi="华文中宋" w:eastAsia="华文中宋" w:cs="华文中宋"/>
          <w:b/>
          <w:sz w:val="36"/>
          <w:szCs w:val="36"/>
          <w:lang w:eastAsia="zh-CN"/>
        </w:rPr>
        <w:t>招生考试</w:t>
      </w:r>
      <w:r>
        <w:rPr>
          <w:rFonts w:hint="eastAsia" w:ascii="华文中宋" w:hAnsi="华文中宋" w:eastAsia="华文中宋" w:cs="华文中宋"/>
          <w:b/>
          <w:sz w:val="36"/>
          <w:szCs w:val="36"/>
        </w:rPr>
        <w:t>初试成绩复核办法</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一、成绩复核时间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考生如对成绩有异议，应在</w:t>
      </w:r>
      <w:r>
        <w:rPr>
          <w:rFonts w:hint="eastAsia" w:ascii="仿宋_GB2312" w:eastAsia="仿宋_GB2312"/>
          <w:sz w:val="32"/>
          <w:szCs w:val="32"/>
          <w:lang w:eastAsia="zh-CN"/>
        </w:rPr>
        <w:t>初试</w:t>
      </w:r>
      <w:r>
        <w:rPr>
          <w:rFonts w:hint="eastAsia" w:ascii="仿宋_GB2312" w:eastAsia="仿宋_GB2312"/>
          <w:sz w:val="32"/>
          <w:szCs w:val="32"/>
        </w:rPr>
        <w:t>成绩公布后</w:t>
      </w:r>
      <w:r>
        <w:rPr>
          <w:rFonts w:ascii="仿宋_GB2312" w:eastAsia="仿宋_GB2312"/>
          <w:sz w:val="32"/>
          <w:szCs w:val="32"/>
        </w:rPr>
        <w:t>3</w:t>
      </w:r>
      <w:r>
        <w:rPr>
          <w:rFonts w:hint="eastAsia" w:ascii="仿宋_GB2312" w:eastAsia="仿宋_GB2312"/>
          <w:sz w:val="32"/>
          <w:szCs w:val="32"/>
        </w:rPr>
        <w:t>个工作日内向青海大学研究生院招生办公室提出电子申请，逾期不再受理。</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二、成绩复核内容</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考生成绩复核并非核卷，只复核答卷是否有漏评、漏统分以及各小题得分相加是否正确，评分细则以及评分宽严程度不在成绩复核范围</w:t>
      </w:r>
      <w:r>
        <w:rPr>
          <w:rFonts w:hint="eastAsia" w:ascii="仿宋_GB2312" w:hAnsi="宋体" w:eastAsia="仿宋_GB2312"/>
          <w:sz w:val="32"/>
          <w:szCs w:val="32"/>
          <w:lang w:eastAsia="zh-CN"/>
        </w:rPr>
        <w:t>，不重新评阅答卷。</w:t>
      </w:r>
      <w:r>
        <w:rPr>
          <w:rFonts w:hint="eastAsia" w:ascii="仿宋_GB2312" w:hAnsi="宋体" w:eastAsia="仿宋_GB2312"/>
          <w:sz w:val="32"/>
          <w:szCs w:val="32"/>
        </w:rPr>
        <w:t>缺考、违纪作弊者，不在成绩复核之列。</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三、成绩复核流程</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申请考生于考试成绩公布后</w:t>
      </w:r>
      <w:r>
        <w:rPr>
          <w:rFonts w:ascii="仿宋_GB2312" w:eastAsia="仿宋_GB2312"/>
          <w:sz w:val="32"/>
          <w:szCs w:val="32"/>
        </w:rPr>
        <w:t>3</w:t>
      </w:r>
      <w:r>
        <w:rPr>
          <w:rFonts w:hint="eastAsia" w:ascii="仿宋_GB2312" w:eastAsia="仿宋_GB2312"/>
          <w:sz w:val="32"/>
          <w:szCs w:val="32"/>
        </w:rPr>
        <w:t>个工作日内填写《</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年硕士研究生</w:t>
      </w:r>
      <w:r>
        <w:rPr>
          <w:rFonts w:hint="eastAsia" w:ascii="仿宋_GB2312" w:eastAsia="仿宋_GB2312"/>
          <w:sz w:val="32"/>
          <w:szCs w:val="32"/>
          <w:lang w:eastAsia="zh-CN"/>
        </w:rPr>
        <w:t>招生考试</w:t>
      </w:r>
      <w:r>
        <w:rPr>
          <w:rFonts w:hint="eastAsia" w:ascii="仿宋_GB2312" w:eastAsia="仿宋_GB2312"/>
          <w:sz w:val="32"/>
          <w:szCs w:val="32"/>
        </w:rPr>
        <w:t>初试成绩复核申请表》进行电子申请。</w:t>
      </w:r>
    </w:p>
    <w:p>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具体事宜按照《关于</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年硕士研究生</w:t>
      </w:r>
      <w:r>
        <w:rPr>
          <w:rFonts w:hint="eastAsia" w:ascii="仿宋_GB2312" w:eastAsia="仿宋_GB2312"/>
          <w:sz w:val="32"/>
          <w:szCs w:val="32"/>
          <w:lang w:eastAsia="zh-CN"/>
        </w:rPr>
        <w:t>招生考试</w:t>
      </w:r>
      <w:r>
        <w:rPr>
          <w:rFonts w:hint="eastAsia" w:ascii="仿宋_GB2312" w:eastAsia="仿宋_GB2312"/>
          <w:sz w:val="32"/>
          <w:szCs w:val="32"/>
        </w:rPr>
        <w:t>初试成绩</w:t>
      </w:r>
      <w:r>
        <w:rPr>
          <w:rFonts w:hint="eastAsia" w:ascii="仿宋_GB2312" w:eastAsia="仿宋_GB2312"/>
          <w:sz w:val="32"/>
          <w:szCs w:val="32"/>
          <w:lang w:eastAsia="zh-CN"/>
        </w:rPr>
        <w:t>公布及复核</w:t>
      </w:r>
      <w:r>
        <w:rPr>
          <w:rFonts w:hint="eastAsia" w:ascii="仿宋_GB2312" w:eastAsia="仿宋_GB2312"/>
          <w:sz w:val="32"/>
          <w:szCs w:val="32"/>
        </w:rPr>
        <w:t>的通知》要求进行。</w:t>
      </w:r>
    </w:p>
    <w:p>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申请复核的统考科目由我校汇总后报青海省教育招生考试院进行复核，复核</w:t>
      </w:r>
      <w:r>
        <w:rPr>
          <w:rFonts w:hint="eastAsia" w:ascii="仿宋_GB2312" w:eastAsia="仿宋_GB2312"/>
          <w:sz w:val="32"/>
          <w:szCs w:val="32"/>
          <w:lang w:eastAsia="zh-CN"/>
        </w:rPr>
        <w:t>结果</w:t>
      </w:r>
      <w:r>
        <w:rPr>
          <w:rFonts w:hint="eastAsia" w:ascii="仿宋_GB2312" w:eastAsia="仿宋_GB2312"/>
          <w:sz w:val="32"/>
          <w:szCs w:val="32"/>
        </w:rPr>
        <w:t>确认后于成绩公布后的第</w:t>
      </w:r>
      <w:r>
        <w:rPr>
          <w:rFonts w:ascii="仿宋_GB2312" w:eastAsia="仿宋_GB2312"/>
          <w:sz w:val="32"/>
          <w:szCs w:val="32"/>
        </w:rPr>
        <w:t>6</w:t>
      </w:r>
      <w:r>
        <w:rPr>
          <w:rFonts w:hint="eastAsia" w:ascii="仿宋_GB2312" w:eastAsia="仿宋_GB2312"/>
          <w:sz w:val="32"/>
          <w:szCs w:val="32"/>
        </w:rPr>
        <w:t>个工作日</w:t>
      </w:r>
      <w:r>
        <w:rPr>
          <w:rFonts w:ascii="仿宋_GB2312" w:eastAsia="仿宋_GB2312"/>
          <w:sz w:val="32"/>
          <w:szCs w:val="32"/>
        </w:rPr>
        <w:t>17</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前反馈招生单位，由</w:t>
      </w:r>
      <w:r>
        <w:rPr>
          <w:rFonts w:hint="eastAsia" w:ascii="仿宋_GB2312" w:eastAsia="仿宋_GB2312"/>
          <w:sz w:val="32"/>
          <w:szCs w:val="32"/>
          <w:lang w:eastAsia="zh-CN"/>
        </w:rPr>
        <w:t>研究生院招生办公室</w:t>
      </w:r>
      <w:r>
        <w:rPr>
          <w:rFonts w:hint="eastAsia" w:ascii="仿宋_GB2312" w:eastAsia="仿宋_GB2312"/>
          <w:sz w:val="32"/>
          <w:szCs w:val="32"/>
        </w:rPr>
        <w:t>通知考生本人。</w:t>
      </w:r>
    </w:p>
    <w:p>
      <w:pPr>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申请复核的自命题科目由我校组织专门人员进行复核，考生本人不得查阅试卷，复核结果在成绩公布后第</w:t>
      </w:r>
      <w:r>
        <w:rPr>
          <w:rFonts w:ascii="仿宋_GB2312" w:eastAsia="仿宋_GB2312"/>
          <w:sz w:val="32"/>
          <w:szCs w:val="32"/>
        </w:rPr>
        <w:t>6</w:t>
      </w:r>
      <w:r>
        <w:rPr>
          <w:rFonts w:hint="eastAsia" w:ascii="仿宋_GB2312" w:eastAsia="仿宋_GB2312"/>
          <w:sz w:val="32"/>
          <w:szCs w:val="32"/>
        </w:rPr>
        <w:t>个工作日</w:t>
      </w:r>
      <w:r>
        <w:rPr>
          <w:rFonts w:ascii="仿宋_GB2312" w:eastAsia="仿宋_GB2312"/>
          <w:sz w:val="32"/>
          <w:szCs w:val="32"/>
        </w:rPr>
        <w:t>17</w:t>
      </w:r>
      <w:r>
        <w:rPr>
          <w:rFonts w:hint="eastAsia" w:ascii="仿宋_GB2312" w:eastAsia="仿宋_GB2312"/>
          <w:sz w:val="32"/>
          <w:szCs w:val="32"/>
        </w:rPr>
        <w:t>：</w:t>
      </w:r>
      <w:r>
        <w:rPr>
          <w:rFonts w:ascii="仿宋_GB2312" w:eastAsia="仿宋_GB2312"/>
          <w:sz w:val="32"/>
          <w:szCs w:val="32"/>
        </w:rPr>
        <w:t>00</w:t>
      </w:r>
      <w:r>
        <w:rPr>
          <w:rFonts w:hint="eastAsia" w:ascii="仿宋_GB2312" w:eastAsia="仿宋_GB2312"/>
          <w:sz w:val="32"/>
          <w:szCs w:val="32"/>
        </w:rPr>
        <w:t>前反馈考生本人。</w:t>
      </w:r>
    </w:p>
    <w:p>
      <w:pPr>
        <w:spacing w:line="560" w:lineRule="exact"/>
        <w:ind w:firstLine="643" w:firstLineChars="200"/>
        <w:rPr>
          <w:rFonts w:ascii="黑体" w:hAnsi="黑体" w:eastAsia="黑体"/>
          <w:b/>
          <w:sz w:val="32"/>
          <w:szCs w:val="32"/>
        </w:rPr>
      </w:pPr>
      <w:r>
        <w:rPr>
          <w:rFonts w:hint="eastAsia" w:ascii="黑体" w:hAnsi="黑体" w:eastAsia="黑体"/>
          <w:b/>
          <w:sz w:val="32"/>
          <w:szCs w:val="32"/>
        </w:rPr>
        <w:t>四、复核成绩仲裁</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考生对统考科目、自命题科目成绩复核结果仍有异议的，须由考生本人在收到成绩复核通知之日起</w:t>
      </w:r>
      <w:r>
        <w:rPr>
          <w:rFonts w:ascii="仿宋_GB2312" w:eastAsia="仿宋_GB2312"/>
          <w:sz w:val="32"/>
          <w:szCs w:val="32"/>
        </w:rPr>
        <w:t>2</w:t>
      </w:r>
      <w:r>
        <w:rPr>
          <w:rFonts w:hint="eastAsia" w:ascii="仿宋_GB2312" w:eastAsia="仿宋_GB2312"/>
          <w:sz w:val="32"/>
          <w:szCs w:val="32"/>
        </w:rPr>
        <w:t>个工作日内，携带《</w:t>
      </w:r>
      <w:r>
        <w:rPr>
          <w:rFonts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年硕士研究生招生考试初试成绩复核告知单》、准考证、身份证分别到青海省教育招生考试院和青海大学研究生院招生办公室申请</w:t>
      </w:r>
      <w:r>
        <w:rPr>
          <w:rFonts w:hint="eastAsia" w:ascii="仿宋_GB2312" w:eastAsia="仿宋_GB2312"/>
          <w:sz w:val="32"/>
          <w:szCs w:val="32"/>
          <w:lang w:eastAsia="zh-CN"/>
        </w:rPr>
        <w:t>复核</w:t>
      </w:r>
      <w:r>
        <w:rPr>
          <w:rFonts w:hint="eastAsia" w:ascii="仿宋_GB2312" w:eastAsia="仿宋_GB2312"/>
          <w:sz w:val="32"/>
          <w:szCs w:val="32"/>
        </w:rPr>
        <w:t>仲裁，逾期不再受理。</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成绩复核仲裁组对考生成绩进行再次复核，并做出最终认定结论，认定结果分别由青海省教育招生考试院和青海大学研究生院通知考生本人。仲裁组做出最终认定结论后，不再受理其他有关异议申请。</w:t>
      </w:r>
    </w:p>
    <w:p>
      <w:pPr>
        <w:spacing w:line="576"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3.统考科目成绩复核仲裁组由省招委、省教育厅相关负责</w:t>
      </w:r>
      <w:r>
        <w:rPr>
          <w:rFonts w:hint="eastAsia" w:ascii="仿宋_GB2312" w:hAnsi="宋体" w:eastAsia="仿宋_GB2312"/>
          <w:sz w:val="32"/>
          <w:szCs w:val="32"/>
          <w:lang w:eastAsia="zh-CN"/>
        </w:rPr>
        <w:t>人、</w:t>
      </w:r>
      <w:r>
        <w:rPr>
          <w:rFonts w:hint="eastAsia" w:ascii="仿宋_GB2312" w:hAnsi="宋体" w:eastAsia="仿宋_GB2312"/>
          <w:sz w:val="32"/>
          <w:szCs w:val="32"/>
        </w:rPr>
        <w:t>试卷评阅组组长和省教育厅机关纪委、厅法规处、省</w:t>
      </w:r>
      <w:r>
        <w:rPr>
          <w:rFonts w:hint="eastAsia" w:ascii="仿宋_GB2312" w:hAnsi="宋体" w:eastAsia="仿宋_GB2312"/>
          <w:sz w:val="32"/>
          <w:szCs w:val="32"/>
          <w:lang w:eastAsia="zh-CN"/>
        </w:rPr>
        <w:t>教育招生考试院</w:t>
      </w:r>
      <w:r>
        <w:rPr>
          <w:rFonts w:hint="eastAsia" w:ascii="仿宋_GB2312" w:hAnsi="宋体" w:eastAsia="仿宋_GB2312"/>
          <w:sz w:val="32"/>
          <w:szCs w:val="32"/>
        </w:rPr>
        <w:t>等</w:t>
      </w:r>
      <w:r>
        <w:rPr>
          <w:rFonts w:hint="eastAsia" w:ascii="仿宋_GB2312" w:hAnsi="宋体" w:eastAsia="仿宋_GB2312"/>
          <w:sz w:val="32"/>
          <w:szCs w:val="32"/>
          <w:lang w:eastAsia="zh-CN"/>
        </w:rPr>
        <w:t>单位</w:t>
      </w:r>
      <w:r>
        <w:rPr>
          <w:rFonts w:hint="eastAsia" w:ascii="仿宋_GB2312" w:hAnsi="宋体" w:eastAsia="仿宋_GB2312"/>
          <w:sz w:val="32"/>
          <w:szCs w:val="32"/>
        </w:rPr>
        <w:t>工作人员组成。</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pStyle w:val="6"/>
        <w:widowControl/>
        <w:spacing w:beforeAutospacing="0" w:afterAutospacing="0" w:line="560" w:lineRule="exact"/>
        <w:ind w:right="147"/>
        <w:rPr>
          <w:rFonts w:hint="eastAsia" w:ascii="仿宋_GB2312" w:hAnsi="仿宋" w:eastAsia="仿宋_GB2312" w:cs="方正小标宋简体"/>
          <w:sz w:val="32"/>
          <w:szCs w:val="32"/>
        </w:rPr>
      </w:pPr>
    </w:p>
    <w:p>
      <w:pPr>
        <w:pStyle w:val="6"/>
        <w:widowControl/>
        <w:spacing w:beforeAutospacing="0" w:afterAutospacing="0" w:line="560" w:lineRule="exact"/>
        <w:ind w:right="147"/>
        <w:rPr>
          <w:rFonts w:hint="eastAsia" w:ascii="仿宋_GB2312" w:hAnsi="仿宋" w:eastAsia="仿宋_GB2312" w:cs="方正小标宋简体"/>
          <w:sz w:val="32"/>
          <w:szCs w:val="32"/>
        </w:rPr>
      </w:pPr>
    </w:p>
    <w:p>
      <w:pPr>
        <w:pStyle w:val="6"/>
        <w:widowControl/>
        <w:spacing w:beforeAutospacing="0" w:afterAutospacing="0" w:line="560" w:lineRule="exact"/>
        <w:ind w:right="147"/>
        <w:rPr>
          <w:rFonts w:hint="eastAsia" w:ascii="仿宋_GB2312" w:hAnsi="仿宋" w:eastAsia="仿宋_GB2312" w:cs="方正小标宋简体"/>
          <w:sz w:val="32"/>
          <w:szCs w:val="32"/>
        </w:rPr>
      </w:pPr>
      <w:bookmarkStart w:id="0" w:name="_GoBack"/>
      <w:bookmarkEnd w:id="0"/>
    </w:p>
    <w:p>
      <w:pPr>
        <w:pStyle w:val="6"/>
        <w:widowControl/>
        <w:spacing w:beforeAutospacing="0" w:afterAutospacing="0" w:line="560" w:lineRule="exact"/>
        <w:ind w:right="147"/>
        <w:rPr>
          <w:rFonts w:ascii="仿宋_GB2312" w:hAnsi="仿宋" w:eastAsia="仿宋_GB2312" w:cs="方正小标宋简体"/>
          <w:sz w:val="32"/>
          <w:szCs w:val="32"/>
        </w:rPr>
      </w:pPr>
      <w:r>
        <w:rPr>
          <w:rFonts w:hint="eastAsia" w:ascii="仿宋_GB2312" w:hAnsi="仿宋" w:eastAsia="仿宋_GB2312" w:cs="方正小标宋简体"/>
          <w:sz w:val="32"/>
          <w:szCs w:val="32"/>
        </w:rPr>
        <w:t>附件</w:t>
      </w:r>
      <w:r>
        <w:rPr>
          <w:rFonts w:ascii="仿宋_GB2312" w:hAnsi="仿宋" w:eastAsia="仿宋_GB2312" w:cs="方正小标宋简体"/>
          <w:sz w:val="32"/>
          <w:szCs w:val="32"/>
        </w:rPr>
        <w:t>2</w:t>
      </w:r>
      <w:r>
        <w:rPr>
          <w:rFonts w:hint="eastAsia" w:ascii="仿宋_GB2312" w:hAnsi="仿宋" w:eastAsia="仿宋_GB2312" w:cs="方正小标宋简体"/>
          <w:sz w:val="32"/>
          <w:szCs w:val="32"/>
        </w:rPr>
        <w:t>：</w:t>
      </w:r>
    </w:p>
    <w:p>
      <w:pPr>
        <w:pStyle w:val="6"/>
        <w:keepNext w:val="0"/>
        <w:keepLines w:val="0"/>
        <w:pageBreakBefore w:val="0"/>
        <w:widowControl/>
        <w:kinsoku/>
        <w:wordWrap/>
        <w:overflowPunct/>
        <w:topLinePunct w:val="0"/>
        <w:autoSpaceDE/>
        <w:autoSpaceDN/>
        <w:bidi w:val="0"/>
        <w:adjustRightInd/>
        <w:snapToGrid/>
        <w:spacing w:beforeAutospacing="0" w:after="313" w:afterLines="100" w:afterAutospacing="0" w:line="560" w:lineRule="exact"/>
        <w:ind w:right="147"/>
        <w:jc w:val="center"/>
        <w:textAlignment w:val="auto"/>
        <w:rPr>
          <w:rFonts w:hint="eastAsia" w:ascii="华文中宋" w:hAnsi="华文中宋" w:eastAsia="华文中宋" w:cs="华文中宋"/>
          <w:b/>
          <w:sz w:val="36"/>
          <w:szCs w:val="36"/>
          <w:lang w:eastAsia="zh-CN"/>
        </w:rPr>
      </w:pPr>
      <w:r>
        <w:rPr>
          <w:rFonts w:hint="eastAsia" w:ascii="华文中宋" w:hAnsi="华文中宋" w:eastAsia="华文中宋" w:cs="华文中宋"/>
          <w:b/>
          <w:sz w:val="36"/>
          <w:szCs w:val="36"/>
        </w:rPr>
        <w:t>202</w:t>
      </w:r>
      <w:r>
        <w:rPr>
          <w:rFonts w:hint="eastAsia" w:ascii="华文中宋" w:hAnsi="华文中宋" w:eastAsia="华文中宋" w:cs="华文中宋"/>
          <w:b/>
          <w:sz w:val="36"/>
          <w:szCs w:val="36"/>
          <w:lang w:val="en-US" w:eastAsia="zh-CN"/>
        </w:rPr>
        <w:t>1</w:t>
      </w:r>
      <w:r>
        <w:rPr>
          <w:rFonts w:hint="eastAsia" w:ascii="华文中宋" w:hAnsi="华文中宋" w:eastAsia="华文中宋" w:cs="华文中宋"/>
          <w:b/>
          <w:sz w:val="36"/>
          <w:szCs w:val="36"/>
        </w:rPr>
        <w:t>年硕士研究生</w:t>
      </w:r>
      <w:r>
        <w:rPr>
          <w:rFonts w:hint="eastAsia" w:ascii="华文中宋" w:hAnsi="华文中宋" w:eastAsia="华文中宋" w:cs="华文中宋"/>
          <w:b/>
          <w:sz w:val="36"/>
          <w:szCs w:val="36"/>
          <w:lang w:eastAsia="zh-CN"/>
        </w:rPr>
        <w:t>招生考试</w:t>
      </w:r>
      <w:r>
        <w:rPr>
          <w:rFonts w:hint="eastAsia" w:ascii="华文中宋" w:hAnsi="华文中宋" w:eastAsia="华文中宋" w:cs="华文中宋"/>
          <w:b/>
          <w:sz w:val="36"/>
          <w:szCs w:val="36"/>
        </w:rPr>
        <w:t>初试成绩复核申请</w:t>
      </w:r>
      <w:r>
        <w:rPr>
          <w:rFonts w:hint="eastAsia" w:ascii="华文中宋" w:hAnsi="华文中宋" w:eastAsia="华文中宋" w:cs="华文中宋"/>
          <w:b/>
          <w:sz w:val="36"/>
          <w:szCs w:val="36"/>
          <w:lang w:eastAsia="zh-CN"/>
        </w:rPr>
        <w:t>表</w:t>
      </w:r>
    </w:p>
    <w:tbl>
      <w:tblPr>
        <w:tblStyle w:val="7"/>
        <w:tblpPr w:leftFromText="180" w:rightFromText="180" w:vertAnchor="text" w:horzAnchor="page" w:tblpX="1537" w:tblpY="143"/>
        <w:tblOverlap w:val="never"/>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359"/>
        <w:gridCol w:w="1429"/>
        <w:gridCol w:w="1401"/>
        <w:gridCol w:w="577"/>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考生编号</w:t>
            </w:r>
          </w:p>
        </w:tc>
        <w:tc>
          <w:tcPr>
            <w:tcW w:w="2788" w:type="dxa"/>
            <w:gridSpan w:val="2"/>
            <w:vAlign w:val="center"/>
          </w:tcPr>
          <w:p>
            <w:pPr>
              <w:jc w:val="center"/>
              <w:rPr>
                <w:rFonts w:ascii="仿宋" w:hAnsi="仿宋" w:eastAsia="仿宋" w:cs="仿宋"/>
                <w:b/>
                <w:bCs/>
                <w:sz w:val="28"/>
                <w:szCs w:val="28"/>
              </w:rPr>
            </w:pPr>
          </w:p>
        </w:tc>
        <w:tc>
          <w:tcPr>
            <w:tcW w:w="14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姓名</w:t>
            </w:r>
          </w:p>
        </w:tc>
        <w:tc>
          <w:tcPr>
            <w:tcW w:w="2854" w:type="dxa"/>
            <w:gridSpan w:val="2"/>
            <w:vAlign w:val="center"/>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报考</w:t>
            </w:r>
            <w:r>
              <w:rPr>
                <w:rFonts w:hint="eastAsia" w:ascii="仿宋" w:hAnsi="仿宋" w:eastAsia="仿宋" w:cs="仿宋"/>
                <w:b/>
                <w:bCs/>
                <w:sz w:val="28"/>
                <w:szCs w:val="28"/>
                <w:lang w:eastAsia="zh-CN"/>
              </w:rPr>
              <w:t>院系</w:t>
            </w:r>
          </w:p>
        </w:tc>
        <w:tc>
          <w:tcPr>
            <w:tcW w:w="2788" w:type="dxa"/>
            <w:gridSpan w:val="2"/>
            <w:vAlign w:val="center"/>
          </w:tcPr>
          <w:p>
            <w:pPr>
              <w:jc w:val="center"/>
              <w:rPr>
                <w:rFonts w:ascii="仿宋" w:hAnsi="仿宋" w:eastAsia="仿宋" w:cs="仿宋"/>
                <w:b/>
                <w:bCs/>
                <w:sz w:val="28"/>
                <w:szCs w:val="28"/>
              </w:rPr>
            </w:pPr>
          </w:p>
        </w:tc>
        <w:tc>
          <w:tcPr>
            <w:tcW w:w="14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报考专业</w:t>
            </w:r>
          </w:p>
        </w:tc>
        <w:tc>
          <w:tcPr>
            <w:tcW w:w="2854" w:type="dxa"/>
            <w:gridSpan w:val="2"/>
            <w:vAlign w:val="center"/>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联系电话</w:t>
            </w:r>
          </w:p>
        </w:tc>
        <w:tc>
          <w:tcPr>
            <w:tcW w:w="2788" w:type="dxa"/>
            <w:gridSpan w:val="2"/>
            <w:vAlign w:val="center"/>
          </w:tcPr>
          <w:p>
            <w:pPr>
              <w:jc w:val="center"/>
              <w:rPr>
                <w:rFonts w:ascii="仿宋" w:hAnsi="仿宋" w:eastAsia="仿宋" w:cs="仿宋"/>
                <w:b/>
                <w:bCs/>
                <w:sz w:val="28"/>
                <w:szCs w:val="28"/>
              </w:rPr>
            </w:pPr>
          </w:p>
        </w:tc>
        <w:tc>
          <w:tcPr>
            <w:tcW w:w="140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电子邮箱</w:t>
            </w:r>
          </w:p>
        </w:tc>
        <w:tc>
          <w:tcPr>
            <w:tcW w:w="2854" w:type="dxa"/>
            <w:gridSpan w:val="2"/>
            <w:vAlign w:val="center"/>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95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lang w:eastAsia="zh-CN"/>
              </w:rPr>
              <w:t>复核</w:t>
            </w:r>
            <w:r>
              <w:rPr>
                <w:rFonts w:hint="eastAsia" w:ascii="仿宋" w:hAnsi="仿宋" w:eastAsia="仿宋" w:cs="仿宋"/>
                <w:b/>
                <w:bCs/>
                <w:sz w:val="28"/>
                <w:szCs w:val="28"/>
              </w:rPr>
              <w:t>科目类别</w:t>
            </w:r>
          </w:p>
        </w:tc>
        <w:tc>
          <w:tcPr>
            <w:tcW w:w="1359" w:type="dxa"/>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统考科目</w:t>
            </w:r>
          </w:p>
        </w:tc>
        <w:tc>
          <w:tcPr>
            <w:tcW w:w="1429" w:type="dxa"/>
            <w:vAlign w:val="center"/>
          </w:tcPr>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统考科目</w:t>
            </w:r>
          </w:p>
        </w:tc>
        <w:tc>
          <w:tcPr>
            <w:tcW w:w="1978" w:type="dxa"/>
            <w:gridSpan w:val="2"/>
            <w:vAlign w:val="center"/>
          </w:tcPr>
          <w:p>
            <w:pPr>
              <w:jc w:val="center"/>
              <w:rPr>
                <w:rFonts w:ascii="仿宋" w:hAnsi="仿宋" w:eastAsia="仿宋" w:cs="仿宋"/>
                <w:b/>
                <w:bCs/>
                <w:sz w:val="28"/>
                <w:szCs w:val="28"/>
              </w:rPr>
            </w:pPr>
            <w:r>
              <w:rPr>
                <w:rFonts w:hint="eastAsia" w:ascii="仿宋" w:hAnsi="仿宋" w:eastAsia="仿宋" w:cs="仿宋"/>
                <w:b/>
                <w:bCs/>
                <w:sz w:val="28"/>
                <w:szCs w:val="28"/>
              </w:rPr>
              <w:t>业务科一</w:t>
            </w:r>
          </w:p>
        </w:tc>
        <w:tc>
          <w:tcPr>
            <w:tcW w:w="2277"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业务科二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复</w:t>
            </w:r>
            <w:r>
              <w:rPr>
                <w:rFonts w:hint="eastAsia" w:ascii="仿宋" w:hAnsi="仿宋" w:eastAsia="仿宋" w:cs="仿宋"/>
                <w:b/>
                <w:bCs/>
                <w:sz w:val="28"/>
                <w:szCs w:val="28"/>
                <w:lang w:eastAsia="zh-CN"/>
              </w:rPr>
              <w:t>核</w:t>
            </w:r>
            <w:r>
              <w:rPr>
                <w:rFonts w:hint="eastAsia" w:ascii="仿宋" w:hAnsi="仿宋" w:eastAsia="仿宋" w:cs="仿宋"/>
                <w:b/>
                <w:bCs/>
                <w:sz w:val="28"/>
                <w:szCs w:val="28"/>
              </w:rPr>
              <w:t>科目代码</w:t>
            </w:r>
          </w:p>
        </w:tc>
        <w:tc>
          <w:tcPr>
            <w:tcW w:w="1359" w:type="dxa"/>
            <w:vAlign w:val="center"/>
          </w:tcPr>
          <w:p>
            <w:pPr>
              <w:jc w:val="center"/>
              <w:rPr>
                <w:rFonts w:ascii="仿宋" w:hAnsi="仿宋" w:eastAsia="仿宋" w:cs="仿宋"/>
                <w:b/>
                <w:bCs/>
                <w:sz w:val="28"/>
                <w:szCs w:val="28"/>
              </w:rPr>
            </w:pPr>
          </w:p>
        </w:tc>
        <w:tc>
          <w:tcPr>
            <w:tcW w:w="1429" w:type="dxa"/>
            <w:vAlign w:val="center"/>
          </w:tcPr>
          <w:p>
            <w:pPr>
              <w:jc w:val="center"/>
              <w:rPr>
                <w:rFonts w:ascii="仿宋" w:hAnsi="仿宋" w:eastAsia="仿宋" w:cs="仿宋"/>
                <w:b/>
                <w:bCs/>
                <w:sz w:val="28"/>
                <w:szCs w:val="28"/>
              </w:rPr>
            </w:pPr>
          </w:p>
        </w:tc>
        <w:tc>
          <w:tcPr>
            <w:tcW w:w="1978" w:type="dxa"/>
            <w:gridSpan w:val="2"/>
            <w:vAlign w:val="center"/>
          </w:tcPr>
          <w:p>
            <w:pPr>
              <w:jc w:val="center"/>
              <w:rPr>
                <w:rFonts w:ascii="仿宋" w:hAnsi="仿宋" w:eastAsia="仿宋" w:cs="仿宋"/>
                <w:b/>
                <w:bCs/>
                <w:sz w:val="28"/>
                <w:szCs w:val="28"/>
              </w:rPr>
            </w:pPr>
          </w:p>
        </w:tc>
        <w:tc>
          <w:tcPr>
            <w:tcW w:w="2277" w:type="dxa"/>
            <w:vAlign w:val="center"/>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复</w:t>
            </w:r>
            <w:r>
              <w:rPr>
                <w:rFonts w:hint="eastAsia" w:ascii="仿宋" w:hAnsi="仿宋" w:eastAsia="仿宋" w:cs="仿宋"/>
                <w:b/>
                <w:bCs/>
                <w:sz w:val="28"/>
                <w:szCs w:val="28"/>
                <w:lang w:eastAsia="zh-CN"/>
              </w:rPr>
              <w:t>核</w:t>
            </w:r>
            <w:r>
              <w:rPr>
                <w:rFonts w:hint="eastAsia" w:ascii="仿宋" w:hAnsi="仿宋" w:eastAsia="仿宋" w:cs="仿宋"/>
                <w:b/>
                <w:bCs/>
                <w:sz w:val="28"/>
                <w:szCs w:val="28"/>
              </w:rPr>
              <w:t>科目名称</w:t>
            </w:r>
          </w:p>
        </w:tc>
        <w:tc>
          <w:tcPr>
            <w:tcW w:w="1359" w:type="dxa"/>
            <w:vAlign w:val="center"/>
          </w:tcPr>
          <w:p>
            <w:pPr>
              <w:jc w:val="center"/>
              <w:rPr>
                <w:rFonts w:ascii="仿宋" w:hAnsi="仿宋" w:eastAsia="仿宋" w:cs="仿宋"/>
                <w:b/>
                <w:bCs/>
                <w:sz w:val="28"/>
                <w:szCs w:val="28"/>
              </w:rPr>
            </w:pPr>
          </w:p>
        </w:tc>
        <w:tc>
          <w:tcPr>
            <w:tcW w:w="1429" w:type="dxa"/>
            <w:vAlign w:val="center"/>
          </w:tcPr>
          <w:p>
            <w:pPr>
              <w:jc w:val="center"/>
              <w:rPr>
                <w:rFonts w:ascii="仿宋" w:hAnsi="仿宋" w:eastAsia="仿宋" w:cs="仿宋"/>
                <w:b/>
                <w:bCs/>
                <w:sz w:val="28"/>
                <w:szCs w:val="28"/>
              </w:rPr>
            </w:pPr>
          </w:p>
        </w:tc>
        <w:tc>
          <w:tcPr>
            <w:tcW w:w="1978" w:type="dxa"/>
            <w:gridSpan w:val="2"/>
            <w:vAlign w:val="center"/>
          </w:tcPr>
          <w:p>
            <w:pPr>
              <w:jc w:val="center"/>
              <w:rPr>
                <w:rFonts w:ascii="仿宋" w:hAnsi="仿宋" w:eastAsia="仿宋" w:cs="仿宋"/>
                <w:b/>
                <w:bCs/>
                <w:sz w:val="28"/>
                <w:szCs w:val="28"/>
              </w:rPr>
            </w:pPr>
          </w:p>
        </w:tc>
        <w:tc>
          <w:tcPr>
            <w:tcW w:w="2277" w:type="dxa"/>
            <w:vAlign w:val="center"/>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51" w:type="dxa"/>
            <w:vAlign w:val="center"/>
          </w:tcPr>
          <w:p>
            <w:pPr>
              <w:jc w:val="center"/>
              <w:rPr>
                <w:rFonts w:ascii="仿宋" w:hAnsi="仿宋" w:eastAsia="仿宋" w:cs="仿宋"/>
                <w:b/>
                <w:bCs/>
                <w:sz w:val="28"/>
                <w:szCs w:val="28"/>
              </w:rPr>
            </w:pPr>
            <w:r>
              <w:rPr>
                <w:rFonts w:hint="eastAsia" w:ascii="仿宋" w:hAnsi="仿宋" w:eastAsia="仿宋" w:cs="仿宋"/>
                <w:b/>
                <w:bCs/>
                <w:sz w:val="28"/>
                <w:szCs w:val="28"/>
              </w:rPr>
              <w:t>分</w:t>
            </w:r>
            <w:r>
              <w:rPr>
                <w:rFonts w:ascii="仿宋" w:hAnsi="仿宋" w:eastAsia="仿宋" w:cs="仿宋"/>
                <w:b/>
                <w:bCs/>
                <w:sz w:val="28"/>
                <w:szCs w:val="28"/>
              </w:rPr>
              <w:t xml:space="preserve"> </w:t>
            </w:r>
            <w:r>
              <w:rPr>
                <w:rFonts w:hint="eastAsia" w:ascii="仿宋" w:hAnsi="仿宋" w:eastAsia="仿宋" w:cs="仿宋"/>
                <w:b/>
                <w:bCs/>
                <w:sz w:val="28"/>
                <w:szCs w:val="28"/>
              </w:rPr>
              <w:t>数</w:t>
            </w:r>
          </w:p>
        </w:tc>
        <w:tc>
          <w:tcPr>
            <w:tcW w:w="1359" w:type="dxa"/>
            <w:vAlign w:val="center"/>
          </w:tcPr>
          <w:p>
            <w:pPr>
              <w:jc w:val="center"/>
              <w:rPr>
                <w:rFonts w:ascii="仿宋" w:hAnsi="仿宋" w:eastAsia="仿宋" w:cs="仿宋"/>
                <w:b/>
                <w:bCs/>
                <w:sz w:val="28"/>
                <w:szCs w:val="28"/>
              </w:rPr>
            </w:pPr>
          </w:p>
        </w:tc>
        <w:tc>
          <w:tcPr>
            <w:tcW w:w="1429" w:type="dxa"/>
            <w:vAlign w:val="center"/>
          </w:tcPr>
          <w:p>
            <w:pPr>
              <w:jc w:val="center"/>
              <w:rPr>
                <w:rFonts w:ascii="仿宋" w:hAnsi="仿宋" w:eastAsia="仿宋" w:cs="仿宋"/>
                <w:b/>
                <w:bCs/>
                <w:sz w:val="28"/>
                <w:szCs w:val="28"/>
              </w:rPr>
            </w:pPr>
          </w:p>
        </w:tc>
        <w:tc>
          <w:tcPr>
            <w:tcW w:w="1978" w:type="dxa"/>
            <w:gridSpan w:val="2"/>
            <w:vAlign w:val="center"/>
          </w:tcPr>
          <w:p>
            <w:pPr>
              <w:jc w:val="center"/>
              <w:rPr>
                <w:rFonts w:ascii="仿宋" w:hAnsi="仿宋" w:eastAsia="仿宋" w:cs="仿宋"/>
                <w:b/>
                <w:bCs/>
                <w:sz w:val="28"/>
                <w:szCs w:val="28"/>
              </w:rPr>
            </w:pPr>
          </w:p>
        </w:tc>
        <w:tc>
          <w:tcPr>
            <w:tcW w:w="2277" w:type="dxa"/>
            <w:vAlign w:val="center"/>
          </w:tcPr>
          <w:p>
            <w:pPr>
              <w:jc w:val="center"/>
              <w:rPr>
                <w:rFonts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994" w:type="dxa"/>
            <w:gridSpan w:val="6"/>
            <w:vAlign w:val="center"/>
          </w:tcPr>
          <w:p>
            <w:pPr>
              <w:rPr>
                <w:rFonts w:ascii="仿宋" w:hAnsi="仿宋" w:eastAsia="仿宋" w:cs="仿宋"/>
                <w:b w:val="0"/>
                <w:bCs w:val="0"/>
                <w:sz w:val="28"/>
                <w:szCs w:val="28"/>
              </w:rPr>
            </w:pPr>
            <w:r>
              <w:rPr>
                <w:rFonts w:hint="eastAsia" w:ascii="仿宋" w:hAnsi="仿宋" w:eastAsia="仿宋" w:cs="仿宋"/>
                <w:b w:val="0"/>
                <w:bCs w:val="0"/>
                <w:sz w:val="28"/>
                <w:szCs w:val="28"/>
              </w:rPr>
              <w:t>复核原因：</w:t>
            </w:r>
          </w:p>
          <w:p>
            <w:pPr>
              <w:rPr>
                <w:rFonts w:ascii="仿宋" w:hAnsi="仿宋" w:eastAsia="仿宋" w:cs="仿宋"/>
                <w:b w:val="0"/>
                <w:bCs w:val="0"/>
                <w:sz w:val="28"/>
                <w:szCs w:val="28"/>
              </w:rPr>
            </w:pPr>
          </w:p>
          <w:p>
            <w:pPr>
              <w:rPr>
                <w:rFonts w:ascii="仿宋" w:hAnsi="仿宋" w:eastAsia="仿宋" w:cs="仿宋"/>
                <w:b w:val="0"/>
                <w:bCs w:val="0"/>
                <w:sz w:val="28"/>
                <w:szCs w:val="28"/>
              </w:rPr>
            </w:pPr>
          </w:p>
          <w:p>
            <w:pPr>
              <w:rPr>
                <w:rFonts w:ascii="仿宋" w:hAnsi="仿宋" w:eastAsia="仿宋" w:cs="仿宋"/>
                <w:b w:val="0"/>
                <w:bCs w:val="0"/>
                <w:sz w:val="28"/>
                <w:szCs w:val="28"/>
              </w:rPr>
            </w:pPr>
          </w:p>
          <w:p>
            <w:pPr>
              <w:rPr>
                <w:rFonts w:ascii="仿宋" w:hAnsi="仿宋" w:eastAsia="仿宋" w:cs="仿宋"/>
                <w:b w:val="0"/>
                <w:bCs w:val="0"/>
                <w:sz w:val="28"/>
                <w:szCs w:val="28"/>
              </w:rPr>
            </w:pPr>
          </w:p>
          <w:p>
            <w:pPr>
              <w:rPr>
                <w:rFonts w:ascii="仿宋" w:hAnsi="仿宋" w:eastAsia="仿宋" w:cs="仿宋"/>
                <w:b w:val="0"/>
                <w:bCs w:val="0"/>
                <w:sz w:val="28"/>
                <w:szCs w:val="28"/>
              </w:rPr>
            </w:pPr>
          </w:p>
          <w:p>
            <w:pPr>
              <w:rPr>
                <w:rFonts w:ascii="仿宋" w:hAnsi="仿宋" w:eastAsia="仿宋" w:cs="仿宋"/>
                <w:b w:val="0"/>
                <w:bCs w:val="0"/>
                <w:sz w:val="28"/>
                <w:szCs w:val="28"/>
              </w:rPr>
            </w:pPr>
          </w:p>
          <w:p>
            <w:pPr>
              <w:rPr>
                <w:rFonts w:ascii="仿宋" w:hAnsi="仿宋" w:eastAsia="仿宋" w:cs="仿宋"/>
                <w:b w:val="0"/>
                <w:bCs w:val="0"/>
                <w:sz w:val="28"/>
                <w:szCs w:val="28"/>
              </w:rPr>
            </w:pPr>
          </w:p>
          <w:p>
            <w:pPr>
              <w:wordWrap/>
              <w:jc w:val="right"/>
              <w:rPr>
                <w:rFonts w:ascii="仿宋" w:hAnsi="仿宋" w:eastAsia="仿宋" w:cs="仿宋"/>
                <w:b w:val="0"/>
                <w:bCs w:val="0"/>
                <w:sz w:val="28"/>
                <w:szCs w:val="28"/>
              </w:rPr>
            </w:pPr>
          </w:p>
          <w:p>
            <w:pPr>
              <w:wordWrap w:val="0"/>
              <w:jc w:val="right"/>
              <w:rPr>
                <w:rFonts w:ascii="仿宋" w:hAnsi="仿宋" w:eastAsia="仿宋" w:cs="仿宋"/>
                <w:b w:val="0"/>
                <w:bCs w:val="0"/>
                <w:sz w:val="28"/>
                <w:szCs w:val="28"/>
              </w:rPr>
            </w:pPr>
            <w:r>
              <w:rPr>
                <w:rFonts w:ascii="仿宋" w:hAnsi="仿宋" w:eastAsia="仿宋" w:cs="仿宋"/>
                <w:b w:val="0"/>
                <w:bCs w:val="0"/>
                <w:sz w:val="28"/>
                <w:szCs w:val="28"/>
              </w:rPr>
              <w:t xml:space="preserve">       </w:t>
            </w:r>
            <w:r>
              <w:rPr>
                <w:rFonts w:hint="eastAsia" w:ascii="仿宋" w:hAnsi="仿宋" w:eastAsia="仿宋" w:cs="仿宋"/>
                <w:b w:val="0"/>
                <w:bCs w:val="0"/>
                <w:sz w:val="28"/>
                <w:szCs w:val="28"/>
              </w:rPr>
              <w:t>考生本人</w:t>
            </w:r>
            <w:r>
              <w:rPr>
                <w:rFonts w:hint="eastAsia" w:ascii="仿宋" w:hAnsi="仿宋" w:eastAsia="仿宋" w:cs="仿宋"/>
                <w:b w:val="0"/>
                <w:bCs w:val="0"/>
                <w:sz w:val="28"/>
                <w:szCs w:val="28"/>
                <w:lang w:eastAsia="zh-CN"/>
              </w:rPr>
              <w:t>亲笔</w:t>
            </w:r>
            <w:r>
              <w:rPr>
                <w:rFonts w:hint="eastAsia" w:ascii="仿宋" w:hAnsi="仿宋" w:eastAsia="仿宋" w:cs="仿宋"/>
                <w:b w:val="0"/>
                <w:bCs w:val="0"/>
                <w:sz w:val="28"/>
                <w:szCs w:val="28"/>
              </w:rPr>
              <w:t>签名：</w:t>
            </w:r>
            <w:r>
              <w:rPr>
                <w:rFonts w:ascii="仿宋" w:hAnsi="仿宋" w:eastAsia="仿宋" w:cs="仿宋"/>
                <w:b w:val="0"/>
                <w:bCs w:val="0"/>
                <w:sz w:val="28"/>
                <w:szCs w:val="28"/>
              </w:rPr>
              <w:t xml:space="preserve">               </w:t>
            </w:r>
          </w:p>
        </w:tc>
      </w:tr>
    </w:tbl>
    <w:p>
      <w:pPr>
        <w:spacing w:line="560" w:lineRule="exact"/>
        <w:rPr>
          <w:rFonts w:ascii="仿宋_GB2312" w:eastAsia="仿宋_GB2312"/>
          <w:sz w:val="32"/>
          <w:szCs w:val="32"/>
        </w:rPr>
      </w:pPr>
    </w:p>
    <w:sectPr>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FB09DA"/>
    <w:rsid w:val="00045F02"/>
    <w:rsid w:val="00065B41"/>
    <w:rsid w:val="000E2BB1"/>
    <w:rsid w:val="001D01E5"/>
    <w:rsid w:val="001F51C3"/>
    <w:rsid w:val="002728B1"/>
    <w:rsid w:val="002D7522"/>
    <w:rsid w:val="0030121A"/>
    <w:rsid w:val="00303DFA"/>
    <w:rsid w:val="00425091"/>
    <w:rsid w:val="0052582C"/>
    <w:rsid w:val="005B5853"/>
    <w:rsid w:val="005D3FC4"/>
    <w:rsid w:val="00664DFA"/>
    <w:rsid w:val="00675108"/>
    <w:rsid w:val="00870503"/>
    <w:rsid w:val="00934716"/>
    <w:rsid w:val="00981732"/>
    <w:rsid w:val="009D3D6C"/>
    <w:rsid w:val="00A22638"/>
    <w:rsid w:val="00AC6E9C"/>
    <w:rsid w:val="00AE15EA"/>
    <w:rsid w:val="00B17F2C"/>
    <w:rsid w:val="00B3264C"/>
    <w:rsid w:val="00BB703A"/>
    <w:rsid w:val="00E842AF"/>
    <w:rsid w:val="00ED0239"/>
    <w:rsid w:val="00F31673"/>
    <w:rsid w:val="17D92379"/>
    <w:rsid w:val="3AFB09DA"/>
    <w:rsid w:val="53181CCE"/>
    <w:rsid w:val="67331942"/>
    <w:rsid w:val="6BB243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semiHidden="0" w:name="toc 1" w:locked="1"/>
    <w:lsdException w:uiPriority="0" w:semiHidden="0" w:name="toc 2" w:locked="1"/>
    <w:lsdException w:uiPriority="0" w:semiHidden="0" w:name="toc 3" w:locked="1"/>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9"/>
    <w:pPr>
      <w:spacing w:after="158" w:line="21" w:lineRule="atLeast"/>
      <w:jc w:val="left"/>
      <w:outlineLvl w:val="0"/>
    </w:pPr>
    <w:rPr>
      <w:rFonts w:ascii="宋体" w:hAnsi="宋体"/>
      <w:b/>
      <w:kern w:val="44"/>
      <w:sz w:val="36"/>
      <w:szCs w:val="36"/>
    </w:rPr>
  </w:style>
  <w:style w:type="paragraph" w:styleId="3">
    <w:name w:val="heading 2"/>
    <w:basedOn w:val="1"/>
    <w:next w:val="1"/>
    <w:link w:val="12"/>
    <w:qFormat/>
    <w:uiPriority w:val="99"/>
    <w:pPr>
      <w:keepNext/>
      <w:keepLines/>
      <w:spacing w:line="413" w:lineRule="auto"/>
      <w:outlineLvl w:val="1"/>
    </w:pPr>
    <w:rPr>
      <w:rFonts w:ascii="Arial" w:hAnsi="Arial" w:eastAsia="黑体"/>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3"/>
    <w:qFormat/>
    <w:uiPriority w:val="99"/>
    <w:pPr>
      <w:ind w:left="100" w:leftChars="25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Normal (Web)"/>
    <w:basedOn w:val="1"/>
    <w:qFormat/>
    <w:uiPriority w:val="99"/>
    <w:pPr>
      <w:spacing w:beforeAutospacing="1" w:afterAutospacing="1"/>
      <w:jc w:val="left"/>
    </w:pPr>
    <w:rPr>
      <w:kern w:val="0"/>
      <w:sz w:val="24"/>
    </w:rPr>
  </w:style>
  <w:style w:type="character" w:styleId="9">
    <w:name w:val="page number"/>
    <w:basedOn w:val="8"/>
    <w:uiPriority w:val="99"/>
    <w:rPr>
      <w:rFonts w:cs="Times New Roman"/>
    </w:rPr>
  </w:style>
  <w:style w:type="character" w:styleId="10">
    <w:name w:val="Hyperlink"/>
    <w:basedOn w:val="8"/>
    <w:qFormat/>
    <w:uiPriority w:val="99"/>
    <w:rPr>
      <w:rFonts w:cs="Times New Roman"/>
      <w:color w:val="0000FF"/>
      <w:u w:val="single"/>
    </w:rPr>
  </w:style>
  <w:style w:type="character" w:customStyle="1" w:styleId="11">
    <w:name w:val="标题 1 Char"/>
    <w:basedOn w:val="8"/>
    <w:link w:val="2"/>
    <w:locked/>
    <w:uiPriority w:val="99"/>
    <w:rPr>
      <w:rFonts w:ascii="Calibri" w:hAnsi="Calibri" w:cs="Times New Roman"/>
      <w:b/>
      <w:bCs/>
      <w:kern w:val="44"/>
      <w:sz w:val="44"/>
      <w:szCs w:val="44"/>
    </w:rPr>
  </w:style>
  <w:style w:type="character" w:customStyle="1" w:styleId="12">
    <w:name w:val="标题 2 Char"/>
    <w:basedOn w:val="8"/>
    <w:link w:val="3"/>
    <w:semiHidden/>
    <w:locked/>
    <w:uiPriority w:val="99"/>
    <w:rPr>
      <w:rFonts w:ascii="Cambria" w:hAnsi="Cambria" w:eastAsia="宋体" w:cs="Times New Roman"/>
      <w:b/>
      <w:bCs/>
      <w:sz w:val="32"/>
      <w:szCs w:val="32"/>
    </w:rPr>
  </w:style>
  <w:style w:type="character" w:customStyle="1" w:styleId="13">
    <w:name w:val="日期 Char"/>
    <w:basedOn w:val="8"/>
    <w:link w:val="4"/>
    <w:semiHidden/>
    <w:qFormat/>
    <w:locked/>
    <w:uiPriority w:val="99"/>
    <w:rPr>
      <w:rFonts w:ascii="Calibri" w:hAnsi="Calibri" w:cs="Times New Roman"/>
      <w:sz w:val="24"/>
      <w:szCs w:val="24"/>
    </w:rPr>
  </w:style>
  <w:style w:type="character" w:customStyle="1" w:styleId="14">
    <w:name w:val="页脚 Char"/>
    <w:basedOn w:val="8"/>
    <w:link w:val="5"/>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136</Words>
  <Characters>780</Characters>
  <Lines>6</Lines>
  <Paragraphs>1</Paragraphs>
  <TotalTime>13</TotalTime>
  <ScaleCrop>false</ScaleCrop>
  <LinksUpToDate>false</LinksUpToDate>
  <CharactersWithSpaces>915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2020-02-15T08:26:00Z</dcterms:created>
  <dc:creator>ZH</dc:creator>
  <cp:lastModifiedBy>ZH</cp:lastModifiedBy>
  <dcterms:modified xsi:type="dcterms:W3CDTF">2021-02-24T04:40:10Z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